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8F42" w14:textId="77777777" w:rsidR="00D94960" w:rsidRPr="00B61EB4" w:rsidRDefault="00D94960" w:rsidP="00D94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95CDB9A" w14:textId="77777777" w:rsidR="00D94960" w:rsidRPr="00B61EB4" w:rsidRDefault="00D94960" w:rsidP="00D949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61EB4">
        <w:rPr>
          <w:rFonts w:ascii="Times New Roman" w:eastAsia="Times New Roman" w:hAnsi="Times New Roman" w:cs="Times New Roman"/>
          <w:lang w:eastAsia="pl-PL"/>
        </w:rPr>
        <w:t>Włocławek, dnia 0</w:t>
      </w:r>
      <w:r w:rsidRPr="000569CD">
        <w:rPr>
          <w:rFonts w:ascii="Times New Roman" w:eastAsia="Times New Roman" w:hAnsi="Times New Roman" w:cs="Times New Roman"/>
          <w:lang w:eastAsia="pl-PL"/>
        </w:rPr>
        <w:t>4</w:t>
      </w:r>
      <w:r w:rsidRPr="00B61EB4">
        <w:rPr>
          <w:rFonts w:ascii="Times New Roman" w:eastAsia="Times New Roman" w:hAnsi="Times New Roman" w:cs="Times New Roman"/>
          <w:lang w:eastAsia="pl-PL"/>
        </w:rPr>
        <w:t>.02.2022 r.</w:t>
      </w:r>
    </w:p>
    <w:p w14:paraId="4A6169E7" w14:textId="77777777" w:rsidR="00D94960" w:rsidRPr="00B61EB4" w:rsidRDefault="00D94960" w:rsidP="00D94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6289D49" w14:textId="77777777" w:rsidR="00D94960" w:rsidRPr="00B61EB4" w:rsidRDefault="00D94960" w:rsidP="00D949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61EB4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2F26AF3F" w14:textId="77777777" w:rsidR="00D94960" w:rsidRPr="00B61EB4" w:rsidRDefault="00D94960" w:rsidP="00D94960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1DC06D" w14:textId="77777777" w:rsidR="00D94960" w:rsidRPr="00B61EB4" w:rsidRDefault="00D94960" w:rsidP="00D94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61EB4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626C0CCF" w14:textId="77777777" w:rsidR="00D94960" w:rsidRPr="00B61EB4" w:rsidRDefault="00D94960" w:rsidP="00D94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343ABD" w14:textId="177D3FA9" w:rsidR="00D94960" w:rsidRPr="00B61EB4" w:rsidRDefault="00D94960" w:rsidP="00D94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31.01.2022 </w:t>
      </w: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roku wykonawcy zwrócili się z zapytaniami następującej treści: </w:t>
      </w:r>
    </w:p>
    <w:p w14:paraId="13471F7E" w14:textId="514788FB" w:rsidR="00C64C6C" w:rsidRDefault="00D94960" w:rsidP="00D94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405ED6C8" w14:textId="77777777" w:rsidR="00D94960" w:rsidRPr="009C4CC5" w:rsidRDefault="00D94960" w:rsidP="00D949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A920C" w14:textId="77777777" w:rsidR="009C4CC5" w:rsidRPr="009C4CC5" w:rsidRDefault="009C4CC5" w:rsidP="009C4C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CC5">
        <w:rPr>
          <w:rFonts w:ascii="Times New Roman" w:hAnsi="Times New Roman" w:cs="Times New Roman"/>
          <w:b/>
          <w:bCs/>
          <w:sz w:val="24"/>
          <w:szCs w:val="24"/>
        </w:rPr>
        <w:t>Dotyczy pakietu nr 8  - system próżniowy do pobierania krwi</w:t>
      </w:r>
    </w:p>
    <w:p w14:paraId="34F17CF3" w14:textId="77777777" w:rsidR="009C4CC5" w:rsidRP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1.</w:t>
      </w:r>
      <w:r w:rsidRPr="009C4CC5">
        <w:rPr>
          <w:rFonts w:ascii="Times New Roman" w:hAnsi="Times New Roman" w:cs="Times New Roman"/>
          <w:sz w:val="24"/>
          <w:szCs w:val="24"/>
        </w:rPr>
        <w:tab/>
        <w:t>Czy Zamawiający dopuści w poz. 3 i 4 probówki do morfologii z EDTA K3, pozostałe wymagania zgodnie z SWZ. Norma ISO 6710, na którą powołuje się Zamawiający w parametrach wymaganych dopuszcza zarówno odczynnik EDTA K2 jak i EDTA K3</w:t>
      </w:r>
    </w:p>
    <w:p w14:paraId="2F533EA9" w14:textId="375A09C3" w:rsidR="009C4CC5" w:rsidRPr="0002712F" w:rsidRDefault="006B7426" w:rsidP="009C4C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712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27979EB4" w14:textId="77777777" w:rsidR="009C4CC5" w:rsidRP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2.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Zwracamy się z prośbą o doprecyzowanie czy w poz. 5 Zamawiający dopuszcza probówki do koagulologii z 3,2 % cytrynianem sodu, które pobierają 1,8 ml krwi, a w probówce dodatkowo występuje 0,2 ml płynnego odczynnika co łącznie daje objętość 2 ml próbki poddanej analizie. Ilości pobranej krwi w stosunku do ilości odczynnika w probówce odpowiadają wymaganej dla probówek </w:t>
      </w:r>
      <w:proofErr w:type="spellStart"/>
      <w:r w:rsidRPr="009C4CC5">
        <w:rPr>
          <w:rFonts w:ascii="Times New Roman" w:hAnsi="Times New Roman" w:cs="Times New Roman"/>
          <w:sz w:val="24"/>
          <w:szCs w:val="24"/>
        </w:rPr>
        <w:t>koagulologicznych</w:t>
      </w:r>
      <w:proofErr w:type="spellEnd"/>
      <w:r w:rsidRPr="009C4CC5">
        <w:rPr>
          <w:rFonts w:ascii="Times New Roman" w:hAnsi="Times New Roman" w:cs="Times New Roman"/>
          <w:sz w:val="24"/>
          <w:szCs w:val="24"/>
        </w:rPr>
        <w:t xml:space="preserve"> proporcji 9:1. </w:t>
      </w:r>
    </w:p>
    <w:p w14:paraId="566AB727" w14:textId="77777777" w:rsidR="0002712F" w:rsidRPr="0002712F" w:rsidRDefault="0002712F" w:rsidP="000271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712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49AA3CF1" w14:textId="570133C0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3.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Czy Zamawiający dopuści w poz. 6 probówki do OB. wykonane z  tworzywa sztucznego,  z  3,2 % cytrynianem sodowym o objętości  pobieranej krwi 1,6 ml  wym. 13x75 mm, korek czarny, bezpieczny </w:t>
      </w:r>
    </w:p>
    <w:p w14:paraId="642B2BC2" w14:textId="4DD6DEE3" w:rsidR="0002712F" w:rsidRPr="0002712F" w:rsidRDefault="0002712F" w:rsidP="009C4C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712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09A72374" w14:textId="181C8C7D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4.</w:t>
      </w:r>
      <w:r w:rsidRPr="009C4CC5">
        <w:rPr>
          <w:rFonts w:ascii="Times New Roman" w:hAnsi="Times New Roman" w:cs="Times New Roman"/>
          <w:sz w:val="24"/>
          <w:szCs w:val="24"/>
        </w:rPr>
        <w:tab/>
        <w:t>Zwracamy się o wyjaśnienie czy w poz. 6  Zamawiający dopuszcza probówki do OB., które pobierają 1,6 ml krwi a w probówce dodatkowo występuje 0,4 ml płynnego odczynnika co łącznie daje objętość 2 ml próbki poddanej analizie. Ilości pobranej krwi w stosunku do ilości odczynnika w probówce odpowiadają wymaganej proporcji 4:1</w:t>
      </w:r>
    </w:p>
    <w:p w14:paraId="01E15712" w14:textId="77777777" w:rsidR="00D6106F" w:rsidRPr="00D6106F" w:rsidRDefault="00D6106F" w:rsidP="00D61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0086EEFE" w14:textId="3CD60117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5.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Czy Zamawiający dopuści w poz. 6 probówki do OB. o takiej samej konstrukcji korka jak pozostałe probówki systemu zamkniętego </w:t>
      </w:r>
      <w:proofErr w:type="spellStart"/>
      <w:r w:rsidRPr="009C4CC5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9C4CC5">
        <w:rPr>
          <w:rFonts w:ascii="Times New Roman" w:hAnsi="Times New Roman" w:cs="Times New Roman"/>
          <w:sz w:val="24"/>
          <w:szCs w:val="24"/>
        </w:rPr>
        <w:t xml:space="preserve"> korek wykonany z gumy z wyraźnym wklęśnięciem, umieszczony w plastikowej osłonie</w:t>
      </w:r>
    </w:p>
    <w:p w14:paraId="5CDDCDE8" w14:textId="77777777" w:rsidR="00D6106F" w:rsidRPr="00D6106F" w:rsidRDefault="00D6106F" w:rsidP="00D61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1C816B77" w14:textId="44312941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6.</w:t>
      </w:r>
      <w:r w:rsidRPr="009C4CC5">
        <w:rPr>
          <w:rFonts w:ascii="Times New Roman" w:hAnsi="Times New Roman" w:cs="Times New Roman"/>
          <w:sz w:val="24"/>
          <w:szCs w:val="24"/>
        </w:rPr>
        <w:tab/>
        <w:t>Czy Zamawiający dopuści w poz. 13 probówki z korkiem czerwonym, który na górnej powierzchni posiada żółty pierścień wskazujący, ze probówka ta posiada żel separujący. Pozostałe parametry zgodnie z SWZ.</w:t>
      </w:r>
    </w:p>
    <w:p w14:paraId="2C213F4E" w14:textId="77777777" w:rsidR="00D6106F" w:rsidRPr="00D6106F" w:rsidRDefault="00D6106F" w:rsidP="00D61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2D0872A3" w14:textId="77777777" w:rsidR="00D6106F" w:rsidRPr="009C4CC5" w:rsidRDefault="00D6106F" w:rsidP="009C4CC5">
      <w:pPr>
        <w:rPr>
          <w:rFonts w:ascii="Times New Roman" w:hAnsi="Times New Roman" w:cs="Times New Roman"/>
          <w:sz w:val="24"/>
          <w:szCs w:val="24"/>
        </w:rPr>
      </w:pPr>
    </w:p>
    <w:p w14:paraId="2C046A55" w14:textId="77777777" w:rsidR="009C4CC5" w:rsidRP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</w:p>
    <w:p w14:paraId="406FF7E6" w14:textId="12866011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7.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Czy Zamawiający oczekuje dostarczenia probówek systemu próżniowego do badań biochemicznych z aktywatorem wykrzepiania z czasem wykrzepiania do 30 min, umożliwiające pracę Zamawiającemu zgodnie z  rozporządzeniem Ministra Zdrowia dotyczącym badań wykonywanych w trybie pilnym, rekomendacjami Polskiego Towarzystwa Diagnostyki Laboratoryjnej,  Konsultanta Krajowego ds. Diagnostyki Laboratoryjnej, określającymi jednoznacznie, że badania CITO, muszą być wykonane i wyniki dostarczone do godziny od momentu pobrania.  Uwzględniając czas wirowania probówek i czas wykonywania analizy jedynie probówki z czasem wykrzepiania do 30 min umożliwiają Zamawiającemu pracę zgodnie z </w:t>
      </w:r>
      <w:proofErr w:type="spellStart"/>
      <w:r w:rsidRPr="009C4CC5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9C4CC5">
        <w:rPr>
          <w:rFonts w:ascii="Times New Roman" w:hAnsi="Times New Roman" w:cs="Times New Roman"/>
          <w:sz w:val="24"/>
          <w:szCs w:val="24"/>
        </w:rPr>
        <w:t xml:space="preserve"> wytycznymi. Czas wykrzepiania potwierdzony oświadczeniem producenta.</w:t>
      </w:r>
    </w:p>
    <w:p w14:paraId="48201FA7" w14:textId="10788E9B" w:rsidR="00D6106F" w:rsidRPr="009C4CC5" w:rsidRDefault="00D6106F" w:rsidP="009C4CC5">
      <w:pPr>
        <w:rPr>
          <w:rFonts w:ascii="Times New Roman" w:hAnsi="Times New Roman" w:cs="Times New Roman"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Pr="00D6106F">
        <w:rPr>
          <w:rFonts w:ascii="Times New Roman" w:hAnsi="Times New Roman" w:cs="Times New Roman"/>
          <w:b/>
          <w:bCs/>
          <w:sz w:val="24"/>
          <w:szCs w:val="24"/>
        </w:rPr>
        <w:t>Nie musi być czas wykrzepiania do 30 min.</w:t>
      </w:r>
    </w:p>
    <w:p w14:paraId="2286152A" w14:textId="7C0393BE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8.</w:t>
      </w:r>
      <w:r w:rsidRPr="009C4CC5">
        <w:rPr>
          <w:rFonts w:ascii="Times New Roman" w:hAnsi="Times New Roman" w:cs="Times New Roman"/>
          <w:sz w:val="24"/>
          <w:szCs w:val="24"/>
        </w:rPr>
        <w:tab/>
        <w:t>Czy Zamawiający ma na myśli probówki systemu próżniowego, których data przydatności do użycia nie ulega skróceniu  po otwarciu najmniejszego opakowania handlowego</w:t>
      </w:r>
    </w:p>
    <w:p w14:paraId="4D6F857A" w14:textId="77777777" w:rsidR="00D6106F" w:rsidRPr="00D6106F" w:rsidRDefault="00D6106F" w:rsidP="00D61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0CE6A13C" w14:textId="4A607196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9.</w:t>
      </w:r>
      <w:r w:rsidRPr="009C4CC5">
        <w:rPr>
          <w:rFonts w:ascii="Times New Roman" w:hAnsi="Times New Roman" w:cs="Times New Roman"/>
          <w:sz w:val="24"/>
          <w:szCs w:val="24"/>
        </w:rPr>
        <w:tab/>
        <w:t>Czy w przypadku probówek i igieł zamkniętego systemu próżniowego Zamawiający wymaga aby elementy te były finalnie sterylizowane, czyste bakteriologicznie, z ostatecznie uzyskaną klasą czystości produktu: czysty sterylnie (10-6; SAL≥6).</w:t>
      </w:r>
    </w:p>
    <w:p w14:paraId="1D648D5D" w14:textId="77777777" w:rsidR="00D6106F" w:rsidRPr="00D6106F" w:rsidRDefault="00D6106F" w:rsidP="00D61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06F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06C43E63" w14:textId="349CF741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10.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Czy pod pojęciem korek bezpieczny Zamawiający ma na myśli korki zamykające probówki na gwint w formie zakręcenia. </w:t>
      </w:r>
    </w:p>
    <w:p w14:paraId="04C6595A" w14:textId="5892184A" w:rsidR="00B23468" w:rsidRPr="009C4CC5" w:rsidRDefault="00B23468" w:rsidP="009C4CC5">
      <w:pPr>
        <w:rPr>
          <w:rFonts w:ascii="Times New Roman" w:hAnsi="Times New Roman" w:cs="Times New Roman"/>
          <w:sz w:val="24"/>
          <w:szCs w:val="24"/>
        </w:rPr>
      </w:pPr>
      <w:r w:rsidRPr="00B23468"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Pr="00B23468">
        <w:rPr>
          <w:rFonts w:ascii="Times New Roman" w:hAnsi="Times New Roman" w:cs="Times New Roman"/>
          <w:b/>
          <w:bCs/>
          <w:sz w:val="24"/>
          <w:szCs w:val="24"/>
        </w:rPr>
        <w:t>NIE</w:t>
      </w:r>
    </w:p>
    <w:p w14:paraId="319A094C" w14:textId="77BAC232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11.</w:t>
      </w:r>
      <w:r w:rsidRPr="009C4CC5">
        <w:rPr>
          <w:rFonts w:ascii="Times New Roman" w:hAnsi="Times New Roman" w:cs="Times New Roman"/>
          <w:sz w:val="24"/>
          <w:szCs w:val="24"/>
        </w:rPr>
        <w:tab/>
        <w:t>Zamawiający oczekuje aby każdy pojedynczy element systemu próżniowego był oznaczony nazwą systemu lub nazwą producenta systemu</w:t>
      </w:r>
    </w:p>
    <w:p w14:paraId="1A7F3E1B" w14:textId="77777777" w:rsidR="00B23468" w:rsidRPr="00B23468" w:rsidRDefault="00B23468" w:rsidP="00B234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3468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7D637E53" w14:textId="1E7E53E6" w:rsidR="009C4CC5" w:rsidRDefault="009C4CC5" w:rsidP="009C4CC5">
      <w:pPr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t>12.</w:t>
      </w:r>
      <w:r w:rsidRPr="009C4CC5">
        <w:rPr>
          <w:rFonts w:ascii="Times New Roman" w:hAnsi="Times New Roman" w:cs="Times New Roman"/>
          <w:sz w:val="24"/>
          <w:szCs w:val="24"/>
        </w:rPr>
        <w:tab/>
        <w:t xml:space="preserve">Czy Zamawiający oczekuje aby probówki systemu próżniowego były pakowane po 50 </w:t>
      </w:r>
      <w:proofErr w:type="spellStart"/>
      <w:r w:rsidRPr="009C4CC5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C4C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4CC5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9C4CC5">
        <w:rPr>
          <w:rFonts w:ascii="Times New Roman" w:hAnsi="Times New Roman" w:cs="Times New Roman"/>
          <w:sz w:val="24"/>
          <w:szCs w:val="24"/>
        </w:rPr>
        <w:t xml:space="preserve"> (w oryginalnych opakowaniach producenta).; co znacznie ułatwienia dystrybucję  probówek systemu próżniowego oraz przechowywanie ich w punktach pobrań niwelując ryzyko przeterminowania probówek zwłaszcza przy mniejszym zużyciu danego typu probówek</w:t>
      </w:r>
    </w:p>
    <w:p w14:paraId="6F6559F8" w14:textId="12AECE93" w:rsidR="00B23468" w:rsidRPr="003D2376" w:rsidRDefault="00B23468" w:rsidP="009C4C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2376">
        <w:rPr>
          <w:rFonts w:ascii="Times New Roman" w:hAnsi="Times New Roman" w:cs="Times New Roman"/>
          <w:b/>
          <w:bCs/>
          <w:sz w:val="24"/>
          <w:szCs w:val="24"/>
        </w:rPr>
        <w:t xml:space="preserve">Odpowiedź: </w:t>
      </w:r>
      <w:r w:rsidR="00973E9C" w:rsidRPr="003D2376">
        <w:rPr>
          <w:rFonts w:ascii="Times New Roman" w:hAnsi="Times New Roman" w:cs="Times New Roman"/>
          <w:b/>
          <w:bCs/>
          <w:sz w:val="24"/>
          <w:szCs w:val="24"/>
        </w:rPr>
        <w:t>NIE</w:t>
      </w:r>
    </w:p>
    <w:p w14:paraId="0D137B31" w14:textId="58704201" w:rsidR="00C64C6C" w:rsidRDefault="00B013D2" w:rsidP="003D2376">
      <w:pPr>
        <w:pStyle w:val="Akapitzlist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4CC5" w:rsidRPr="003D2376">
        <w:rPr>
          <w:rFonts w:ascii="Times New Roman" w:hAnsi="Times New Roman" w:cs="Times New Roman"/>
          <w:sz w:val="24"/>
          <w:szCs w:val="24"/>
        </w:rPr>
        <w:t>Czy Zamawiający oczekuje dostarczenia probówek w statywach umożliwiających ich pionowe przechowywanie.</w:t>
      </w:r>
    </w:p>
    <w:p w14:paraId="4D11A8E1" w14:textId="4B96A0D2" w:rsidR="003D2376" w:rsidRPr="00BF5244" w:rsidRDefault="003D2376" w:rsidP="003D23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5244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6CA47652" w14:textId="77777777" w:rsidR="00BF5244" w:rsidRPr="003D2376" w:rsidRDefault="00BF5244" w:rsidP="003D2376">
      <w:pPr>
        <w:rPr>
          <w:rFonts w:ascii="Times New Roman" w:hAnsi="Times New Roman" w:cs="Times New Roman"/>
          <w:sz w:val="24"/>
          <w:szCs w:val="24"/>
        </w:rPr>
      </w:pPr>
    </w:p>
    <w:p w14:paraId="67DE0FD1" w14:textId="77777777" w:rsidR="003D2376" w:rsidRPr="003D2376" w:rsidRDefault="003D2376" w:rsidP="003D237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BCBE1BF" w14:textId="77777777" w:rsidR="003D2376" w:rsidRPr="003D2376" w:rsidRDefault="003D2376" w:rsidP="003D237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14:paraId="3211567F" w14:textId="7C5C266A" w:rsidR="009C4CC5" w:rsidRDefault="009C4CC5" w:rsidP="00B013D2">
      <w:pPr>
        <w:pStyle w:val="Akapitzlist"/>
        <w:numPr>
          <w:ilvl w:val="0"/>
          <w:numId w:val="3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9C4CC5">
        <w:rPr>
          <w:rFonts w:ascii="Times New Roman" w:hAnsi="Times New Roman" w:cs="Times New Roman"/>
          <w:sz w:val="24"/>
          <w:szCs w:val="24"/>
        </w:rPr>
        <w:lastRenderedPageBreak/>
        <w:t>Prosimy Zamawiającego o dopuszczenie do podawania cen jednostkowych netto  za 1 szt. wyrobów z dokładnością do trzech lub czterech miejsc po przecinku. Zgodnie z orzecznictwem Zespołu Arbitrów (Orzecznictwo Zespołu Arbitrów - sygn. akt UZP/ZO/0- 2546/06) „dopuszcza się podawanie cen z dokładnością do trzech, a nawet 4 m-c po przecinku, dla wyrobów masowych, wówczas, cena jednostkowa jest elementem kalkulacyjnym ceny wynikowej, a nie ceną transakcyjną (nie ma, bowiem możliwości zakupienia jednej sztuki probówki, czy też uchwytu, lub igły itp.).</w:t>
      </w:r>
    </w:p>
    <w:p w14:paraId="6C696E97" w14:textId="77777777" w:rsidR="00BF5244" w:rsidRPr="00F31E94" w:rsidRDefault="00BF5244" w:rsidP="00BF5244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1E94">
        <w:rPr>
          <w:rFonts w:ascii="Times New Roman" w:hAnsi="Times New Roman" w:cs="Times New Roman"/>
          <w:b/>
          <w:bCs/>
          <w:sz w:val="24"/>
          <w:szCs w:val="24"/>
        </w:rPr>
        <w:t>Odpowiedź: TAK</w:t>
      </w:r>
    </w:p>
    <w:p w14:paraId="763AAFCF" w14:textId="77777777" w:rsidR="00BF5244" w:rsidRPr="009C4CC5" w:rsidRDefault="00BF5244" w:rsidP="00BF5244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14:paraId="74466C85" w14:textId="77777777" w:rsidR="00DD6CE0" w:rsidRPr="001D360A" w:rsidRDefault="00DD6CE0" w:rsidP="00DD6C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CBE12D7" w14:textId="77777777" w:rsidR="00DD6CE0" w:rsidRPr="001D360A" w:rsidRDefault="00DD6CE0" w:rsidP="00DD6CE0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Otrzymują :</w:t>
      </w:r>
    </w:p>
    <w:p w14:paraId="32E5AAEE" w14:textId="77777777" w:rsidR="00DD6CE0" w:rsidRPr="001D360A" w:rsidRDefault="00DD6CE0" w:rsidP="00DD6CE0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Wykonawcy, którzy zwrócili się z pytaniami</w:t>
      </w:r>
    </w:p>
    <w:p w14:paraId="2FDB4AB9" w14:textId="77777777" w:rsidR="00DD6CE0" w:rsidRPr="001D360A" w:rsidRDefault="00DD6CE0" w:rsidP="00DD6CE0">
      <w:pPr>
        <w:ind w:left="720"/>
        <w:contextualSpacing/>
        <w:rPr>
          <w:rFonts w:ascii="Times New Roman" w:hAnsi="Times New Roman" w:cs="Times New Roman"/>
        </w:rPr>
      </w:pPr>
    </w:p>
    <w:p w14:paraId="0ACE6205" w14:textId="77777777" w:rsidR="00DD6CE0" w:rsidRPr="001D360A" w:rsidRDefault="00DD6CE0" w:rsidP="00DD6CE0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Do zamieszczenia:</w:t>
      </w:r>
    </w:p>
    <w:p w14:paraId="2A92FFE2" w14:textId="77777777" w:rsidR="00DD6CE0" w:rsidRPr="001D360A" w:rsidRDefault="00DD6CE0" w:rsidP="00DD6CE0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Strona internetowa prowadzonego postępowania</w:t>
      </w:r>
    </w:p>
    <w:p w14:paraId="646F3F11" w14:textId="77777777" w:rsidR="00DD6CE0" w:rsidRPr="001D360A" w:rsidRDefault="00DD6CE0" w:rsidP="00DD6CE0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a/a</w:t>
      </w:r>
    </w:p>
    <w:p w14:paraId="1AD35156" w14:textId="77777777" w:rsidR="00DD6CE0" w:rsidRPr="001D360A" w:rsidRDefault="00DD6CE0" w:rsidP="00DD6CE0">
      <w:pPr>
        <w:ind w:left="390"/>
        <w:rPr>
          <w:rFonts w:ascii="Times New Roman" w:hAnsi="Times New Roman" w:cs="Times New Roman"/>
        </w:rPr>
      </w:pPr>
    </w:p>
    <w:p w14:paraId="712F4032" w14:textId="3CBEA830" w:rsidR="00C64C6C" w:rsidRDefault="00C64C6C" w:rsidP="00C64C6C">
      <w:pPr>
        <w:rPr>
          <w:rFonts w:ascii="Times New Roman" w:hAnsi="Times New Roman" w:cs="Times New Roman"/>
          <w:sz w:val="24"/>
          <w:szCs w:val="24"/>
        </w:rPr>
      </w:pPr>
    </w:p>
    <w:p w14:paraId="7947142C" w14:textId="36DDDAEA" w:rsidR="00C64C6C" w:rsidRDefault="00C64C6C" w:rsidP="00C64C6C">
      <w:pPr>
        <w:rPr>
          <w:rFonts w:ascii="Times New Roman" w:hAnsi="Times New Roman" w:cs="Times New Roman"/>
          <w:sz w:val="24"/>
          <w:szCs w:val="24"/>
        </w:rPr>
      </w:pPr>
    </w:p>
    <w:p w14:paraId="428A0FF0" w14:textId="45923437" w:rsidR="00C64C6C" w:rsidRDefault="00C64C6C" w:rsidP="00C64C6C">
      <w:pPr>
        <w:rPr>
          <w:rFonts w:ascii="Times New Roman" w:hAnsi="Times New Roman" w:cs="Times New Roman"/>
          <w:sz w:val="24"/>
          <w:szCs w:val="24"/>
        </w:rPr>
      </w:pPr>
    </w:p>
    <w:sectPr w:rsidR="00C6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A031E"/>
    <w:multiLevelType w:val="hybridMultilevel"/>
    <w:tmpl w:val="88E4232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E2F7686"/>
    <w:multiLevelType w:val="hybridMultilevel"/>
    <w:tmpl w:val="A05E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304D"/>
    <w:multiLevelType w:val="hybridMultilevel"/>
    <w:tmpl w:val="A05E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55"/>
    <w:rsid w:val="00017BBF"/>
    <w:rsid w:val="0002712F"/>
    <w:rsid w:val="002955DC"/>
    <w:rsid w:val="003D2376"/>
    <w:rsid w:val="006B7426"/>
    <w:rsid w:val="00710AC4"/>
    <w:rsid w:val="00735804"/>
    <w:rsid w:val="00973E9C"/>
    <w:rsid w:val="009B10DF"/>
    <w:rsid w:val="009C4CC5"/>
    <w:rsid w:val="00B013D2"/>
    <w:rsid w:val="00B10A55"/>
    <w:rsid w:val="00B23468"/>
    <w:rsid w:val="00BF5244"/>
    <w:rsid w:val="00C64C6C"/>
    <w:rsid w:val="00C66412"/>
    <w:rsid w:val="00D6106F"/>
    <w:rsid w:val="00D94960"/>
    <w:rsid w:val="00D975AA"/>
    <w:rsid w:val="00DD6CE0"/>
    <w:rsid w:val="00E579B8"/>
    <w:rsid w:val="00F31E94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5E97"/>
  <w15:chartTrackingRefBased/>
  <w15:docId w15:val="{1EC7A20D-FE36-4998-9105-4DAAD537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Sas</dc:creator>
  <cp:keywords/>
  <dc:description/>
  <cp:lastModifiedBy>SPZPS SPZPS</cp:lastModifiedBy>
  <cp:revision>14</cp:revision>
  <dcterms:created xsi:type="dcterms:W3CDTF">2022-01-31T09:50:00Z</dcterms:created>
  <dcterms:modified xsi:type="dcterms:W3CDTF">2022-02-04T10:12:00Z</dcterms:modified>
</cp:coreProperties>
</file>